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olor w:val="000000" w:themeColor="text1"/>
          <w:sz w:val="44"/>
          <w:szCs w:val="44"/>
          <w:highlight w:val="none"/>
        </w:rPr>
      </w:pPr>
      <w:r>
        <w:rPr>
          <w:rFonts w:hint="eastAsia" w:ascii="黑体" w:hAnsi="宋体" w:eastAsia="黑体" w:cs="黑体"/>
          <w:color w:val="000000" w:themeColor="text1"/>
          <w:sz w:val="44"/>
          <w:szCs w:val="44"/>
          <w:highlight w:val="none"/>
        </w:rPr>
        <w:t>大学城校区</w:t>
      </w:r>
      <w:r>
        <w:rPr>
          <w:rFonts w:ascii="黑体" w:hAnsi="宋体" w:eastAsia="黑体" w:cs="黑体"/>
          <w:color w:val="000000" w:themeColor="text1"/>
          <w:sz w:val="44"/>
          <w:szCs w:val="44"/>
          <w:highlight w:val="none"/>
        </w:rPr>
        <w:t>201</w:t>
      </w:r>
      <w:r>
        <w:rPr>
          <w:rFonts w:hint="eastAsia" w:ascii="黑体" w:hAnsi="宋体" w:eastAsia="黑体" w:cs="黑体"/>
          <w:color w:val="000000" w:themeColor="text1"/>
          <w:sz w:val="44"/>
          <w:szCs w:val="44"/>
          <w:highlight w:val="none"/>
        </w:rPr>
        <w:t>7届本科毕业生办理离宿手续安排</w:t>
      </w:r>
    </w:p>
    <w:p>
      <w:pPr>
        <w:spacing w:line="240" w:lineRule="atLeast"/>
        <w:jc w:val="center"/>
        <w:rPr>
          <w:rFonts w:ascii="宋体"/>
          <w:color w:val="000000" w:themeColor="text1"/>
          <w:sz w:val="18"/>
          <w:szCs w:val="18"/>
          <w:highlight w:val="none"/>
        </w:rPr>
      </w:pPr>
    </w:p>
    <w:p>
      <w:pPr>
        <w:spacing w:line="400" w:lineRule="exact"/>
        <w:ind w:firstLine="573"/>
        <w:rPr>
          <w:rFonts w:ascii="宋体"/>
          <w:color w:val="000000" w:themeColor="text1"/>
          <w:sz w:val="28"/>
          <w:szCs w:val="28"/>
          <w:highlight w:val="none"/>
        </w:rPr>
      </w:pPr>
      <w:r>
        <w:rPr>
          <w:rFonts w:hint="eastAsia" w:ascii="宋体" w:hAnsi="宋体" w:cs="宋体"/>
          <w:color w:val="000000" w:themeColor="text1"/>
          <w:sz w:val="28"/>
          <w:szCs w:val="28"/>
          <w:highlight w:val="none"/>
        </w:rPr>
        <w:t>为方便</w:t>
      </w:r>
      <w:r>
        <w:rPr>
          <w:rFonts w:ascii="宋体" w:hAnsi="宋体" w:cs="宋体"/>
          <w:color w:val="000000" w:themeColor="text1"/>
          <w:sz w:val="28"/>
          <w:szCs w:val="28"/>
          <w:highlight w:val="none"/>
        </w:rPr>
        <w:t>201</w:t>
      </w:r>
      <w:r>
        <w:rPr>
          <w:rFonts w:hint="eastAsia" w:ascii="宋体" w:hAnsi="宋体" w:cs="宋体"/>
          <w:color w:val="000000" w:themeColor="text1"/>
          <w:sz w:val="28"/>
          <w:szCs w:val="28"/>
          <w:highlight w:val="none"/>
        </w:rPr>
        <w:t>7届毕业生顺利办理离校手续，配合本科毕业生离校工作一站式服务平台，我办对离宿工作做了具体安排，请毕业生按以下程序办理离宿手续：</w:t>
      </w:r>
    </w:p>
    <w:p>
      <w:pPr>
        <w:spacing w:line="320" w:lineRule="exact"/>
        <w:ind w:firstLine="570"/>
        <w:rPr>
          <w:rFonts w:ascii="宋体"/>
          <w:color w:val="000000" w:themeColor="text1"/>
          <w:sz w:val="28"/>
          <w:szCs w:val="28"/>
          <w:highlight w:val="none"/>
        </w:rPr>
      </w:pPr>
    </w:p>
    <w:tbl>
      <w:tblPr>
        <w:tblStyle w:val="5"/>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5954"/>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783" w:type="dxa"/>
          </w:tcPr>
          <w:p>
            <w:pPr>
              <w:spacing w:line="340" w:lineRule="exact"/>
              <w:ind w:firstLine="281" w:firstLineChars="100"/>
              <w:rPr>
                <w:rFonts w:ascii="宋体"/>
                <w:b/>
                <w:bCs/>
                <w:color w:val="000000" w:themeColor="text1"/>
                <w:sz w:val="28"/>
                <w:szCs w:val="28"/>
                <w:highlight w:val="none"/>
              </w:rPr>
            </w:pPr>
            <w:r>
              <w:rPr>
                <w:rFonts w:hint="eastAsia" w:ascii="宋体" w:hAnsi="宋体" w:cs="宋体"/>
                <w:b/>
                <w:bCs/>
                <w:color w:val="000000" w:themeColor="text1"/>
                <w:sz w:val="28"/>
                <w:szCs w:val="28"/>
                <w:highlight w:val="none"/>
              </w:rPr>
              <w:t>日</w:t>
            </w:r>
            <w:r>
              <w:rPr>
                <w:rFonts w:ascii="宋体" w:hAnsi="宋体" w:cs="宋体"/>
                <w:b/>
                <w:bCs/>
                <w:color w:val="000000" w:themeColor="text1"/>
                <w:sz w:val="28"/>
                <w:szCs w:val="28"/>
                <w:highlight w:val="none"/>
              </w:rPr>
              <w:t xml:space="preserve">   </w:t>
            </w:r>
            <w:r>
              <w:rPr>
                <w:rFonts w:hint="eastAsia" w:ascii="宋体" w:hAnsi="宋体" w:cs="宋体"/>
                <w:b/>
                <w:bCs/>
                <w:color w:val="000000" w:themeColor="text1"/>
                <w:sz w:val="28"/>
                <w:szCs w:val="28"/>
                <w:highlight w:val="none"/>
              </w:rPr>
              <w:t>期</w:t>
            </w:r>
          </w:p>
        </w:tc>
        <w:tc>
          <w:tcPr>
            <w:tcW w:w="5954" w:type="dxa"/>
          </w:tcPr>
          <w:p>
            <w:pPr>
              <w:spacing w:line="340" w:lineRule="exact"/>
              <w:ind w:firstLine="1543" w:firstLineChars="549"/>
              <w:rPr>
                <w:rFonts w:ascii="宋体"/>
                <w:b/>
                <w:bCs/>
                <w:color w:val="000000" w:themeColor="text1"/>
                <w:sz w:val="28"/>
                <w:szCs w:val="28"/>
                <w:highlight w:val="none"/>
              </w:rPr>
            </w:pPr>
            <w:r>
              <w:rPr>
                <w:rFonts w:hint="eastAsia" w:ascii="宋体" w:hAnsi="宋体" w:cs="宋体"/>
                <w:b/>
                <w:bCs/>
                <w:color w:val="000000" w:themeColor="text1"/>
                <w:sz w:val="28"/>
                <w:szCs w:val="28"/>
                <w:highlight w:val="none"/>
              </w:rPr>
              <w:t>办</w:t>
            </w:r>
            <w:r>
              <w:rPr>
                <w:rFonts w:ascii="宋体" w:hAnsi="宋体" w:cs="宋体"/>
                <w:b/>
                <w:bCs/>
                <w:color w:val="000000" w:themeColor="text1"/>
                <w:sz w:val="28"/>
                <w:szCs w:val="28"/>
                <w:highlight w:val="none"/>
              </w:rPr>
              <w:t xml:space="preserve"> </w:t>
            </w:r>
            <w:r>
              <w:rPr>
                <w:rFonts w:hint="eastAsia" w:ascii="宋体" w:hAnsi="宋体" w:cs="宋体"/>
                <w:b/>
                <w:bCs/>
                <w:color w:val="000000" w:themeColor="text1"/>
                <w:sz w:val="28"/>
                <w:szCs w:val="28"/>
                <w:highlight w:val="none"/>
              </w:rPr>
              <w:t>理</w:t>
            </w:r>
            <w:r>
              <w:rPr>
                <w:rFonts w:ascii="宋体" w:hAnsi="宋体" w:cs="宋体"/>
                <w:b/>
                <w:bCs/>
                <w:color w:val="000000" w:themeColor="text1"/>
                <w:sz w:val="28"/>
                <w:szCs w:val="28"/>
                <w:highlight w:val="none"/>
              </w:rPr>
              <w:t xml:space="preserve"> </w:t>
            </w:r>
            <w:r>
              <w:rPr>
                <w:rFonts w:hint="eastAsia" w:ascii="宋体" w:hAnsi="宋体" w:cs="宋体"/>
                <w:b/>
                <w:bCs/>
                <w:color w:val="000000" w:themeColor="text1"/>
                <w:sz w:val="28"/>
                <w:szCs w:val="28"/>
                <w:highlight w:val="none"/>
              </w:rPr>
              <w:t>内</w:t>
            </w:r>
            <w:r>
              <w:rPr>
                <w:rFonts w:ascii="宋体" w:hAnsi="宋体" w:cs="宋体"/>
                <w:b/>
                <w:bCs/>
                <w:color w:val="000000" w:themeColor="text1"/>
                <w:sz w:val="28"/>
                <w:szCs w:val="28"/>
                <w:highlight w:val="none"/>
              </w:rPr>
              <w:t xml:space="preserve"> </w:t>
            </w:r>
            <w:r>
              <w:rPr>
                <w:rFonts w:hint="eastAsia" w:ascii="宋体" w:hAnsi="宋体" w:cs="宋体"/>
                <w:b/>
                <w:bCs/>
                <w:color w:val="000000" w:themeColor="text1"/>
                <w:sz w:val="28"/>
                <w:szCs w:val="28"/>
                <w:highlight w:val="none"/>
              </w:rPr>
              <w:t>容</w:t>
            </w:r>
          </w:p>
        </w:tc>
        <w:tc>
          <w:tcPr>
            <w:tcW w:w="1780" w:type="dxa"/>
          </w:tcPr>
          <w:p>
            <w:pPr>
              <w:spacing w:line="340" w:lineRule="exact"/>
              <w:ind w:firstLine="557" w:firstLineChars="198"/>
              <w:rPr>
                <w:rFonts w:ascii="宋体"/>
                <w:b/>
                <w:bCs/>
                <w:color w:val="000000" w:themeColor="text1"/>
                <w:sz w:val="28"/>
                <w:szCs w:val="28"/>
                <w:highlight w:val="none"/>
              </w:rPr>
            </w:pPr>
            <w:r>
              <w:rPr>
                <w:rFonts w:hint="eastAsia" w:ascii="宋体" w:hAnsi="宋体" w:cs="宋体"/>
                <w:b/>
                <w:bCs/>
                <w:color w:val="000000" w:themeColor="text1"/>
                <w:sz w:val="28"/>
                <w:szCs w:val="28"/>
                <w:highlight w:val="none"/>
              </w:rPr>
              <w:t>备</w:t>
            </w:r>
            <w:r>
              <w:rPr>
                <w:rFonts w:ascii="宋体" w:hAnsi="宋体" w:cs="宋体"/>
                <w:b/>
                <w:bCs/>
                <w:color w:val="000000" w:themeColor="text1"/>
                <w:sz w:val="28"/>
                <w:szCs w:val="28"/>
                <w:highlight w:val="none"/>
              </w:rPr>
              <w:t xml:space="preserve"> </w:t>
            </w:r>
            <w:r>
              <w:rPr>
                <w:rFonts w:hint="eastAsia" w:ascii="宋体" w:hAnsi="宋体" w:cs="宋体"/>
                <w:b/>
                <w:bCs/>
                <w:color w:val="000000" w:themeColor="text1"/>
                <w:sz w:val="28"/>
                <w:szCs w:val="28"/>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783" w:type="dxa"/>
            <w:vAlign w:val="center"/>
          </w:tcPr>
          <w:p>
            <w:pPr>
              <w:spacing w:line="340" w:lineRule="exact"/>
              <w:jc w:val="center"/>
              <w:rPr>
                <w:rFonts w:ascii="宋体"/>
                <w:color w:val="000000" w:themeColor="text1"/>
                <w:sz w:val="24"/>
                <w:szCs w:val="24"/>
                <w:highlight w:val="none"/>
              </w:rPr>
            </w:pPr>
            <w:r>
              <w:rPr>
                <w:rFonts w:ascii="宋体" w:hAnsi="宋体" w:cs="宋体"/>
                <w:color w:val="000000" w:themeColor="text1"/>
                <w:sz w:val="24"/>
                <w:szCs w:val="24"/>
                <w:highlight w:val="none"/>
              </w:rPr>
              <w:t>6</w:t>
            </w:r>
            <w:r>
              <w:rPr>
                <w:rFonts w:hint="eastAsia" w:ascii="宋体" w:hAnsi="宋体" w:cs="宋体"/>
                <w:color w:val="000000" w:themeColor="text1"/>
                <w:sz w:val="24"/>
                <w:szCs w:val="24"/>
                <w:highlight w:val="none"/>
              </w:rPr>
              <w:t>月</w:t>
            </w:r>
            <w:r>
              <w:rPr>
                <w:rFonts w:ascii="宋体" w:hAnsi="宋体" w:cs="宋体"/>
                <w:color w:val="000000" w:themeColor="text1"/>
                <w:sz w:val="24"/>
                <w:szCs w:val="24"/>
                <w:highlight w:val="none"/>
              </w:rPr>
              <w:t>1</w:t>
            </w:r>
            <w:r>
              <w:rPr>
                <w:rFonts w:hint="eastAsia" w:ascii="宋体" w:hAnsi="宋体" w:cs="宋体"/>
                <w:color w:val="000000" w:themeColor="text1"/>
                <w:sz w:val="24"/>
                <w:szCs w:val="24"/>
                <w:highlight w:val="none"/>
              </w:rPr>
              <w:t>1</w:t>
            </w:r>
            <w:r>
              <w:rPr>
                <w:rFonts w:ascii="宋体" w:hAnsi="宋体" w:cs="宋体"/>
                <w:color w:val="000000" w:themeColor="text1"/>
                <w:sz w:val="24"/>
                <w:szCs w:val="24"/>
                <w:highlight w:val="none"/>
              </w:rPr>
              <w:t>—1</w:t>
            </w:r>
            <w:r>
              <w:rPr>
                <w:rFonts w:hint="eastAsia" w:ascii="宋体" w:hAnsi="宋体" w:cs="宋体"/>
                <w:color w:val="000000" w:themeColor="text1"/>
                <w:sz w:val="24"/>
                <w:szCs w:val="24"/>
                <w:highlight w:val="none"/>
              </w:rPr>
              <w:t>5日</w:t>
            </w:r>
          </w:p>
        </w:tc>
        <w:tc>
          <w:tcPr>
            <w:tcW w:w="5954" w:type="dxa"/>
            <w:vAlign w:val="center"/>
          </w:tcPr>
          <w:p>
            <w:pPr>
              <w:spacing w:line="340" w:lineRule="exact"/>
              <w:jc w:val="center"/>
              <w:rPr>
                <w:rFonts w:ascii="宋体"/>
                <w:color w:val="000000" w:themeColor="text1"/>
                <w:sz w:val="24"/>
                <w:szCs w:val="24"/>
                <w:highlight w:val="none"/>
              </w:rPr>
            </w:pPr>
            <w:r>
              <w:rPr>
                <w:rFonts w:hint="eastAsia" w:ascii="宋体" w:hAnsi="宋体" w:cs="宋体"/>
                <w:color w:val="000000" w:themeColor="text1"/>
                <w:sz w:val="24"/>
                <w:szCs w:val="24"/>
                <w:highlight w:val="none"/>
              </w:rPr>
              <w:t>抄水电表，检查房间设备设施。</w:t>
            </w:r>
          </w:p>
        </w:tc>
        <w:tc>
          <w:tcPr>
            <w:tcW w:w="1780" w:type="dxa"/>
            <w:vAlign w:val="center"/>
          </w:tcPr>
          <w:p>
            <w:pPr>
              <w:spacing w:line="340" w:lineRule="exact"/>
              <w:jc w:val="center"/>
              <w:rPr>
                <w:rFonts w:ascii="宋体"/>
                <w:color w:val="000000" w:themeColor="text1"/>
                <w:sz w:val="24"/>
                <w:szCs w:val="24"/>
                <w:highlight w:val="none"/>
              </w:rPr>
            </w:pPr>
            <w:r>
              <w:rPr>
                <w:rFonts w:hint="eastAsia" w:ascii="宋体" w:hAnsi="宋体" w:cs="宋体"/>
                <w:color w:val="000000" w:themeColor="text1"/>
                <w:sz w:val="24"/>
                <w:szCs w:val="24"/>
                <w:highlight w:val="none"/>
              </w:rPr>
              <w:t>物业公司负责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783" w:type="dxa"/>
            <w:vAlign w:val="center"/>
          </w:tcPr>
          <w:p>
            <w:pPr>
              <w:spacing w:line="340" w:lineRule="exact"/>
              <w:jc w:val="center"/>
              <w:rPr>
                <w:rFonts w:ascii="宋体"/>
                <w:color w:val="000000" w:themeColor="text1"/>
                <w:sz w:val="24"/>
                <w:szCs w:val="24"/>
                <w:highlight w:val="none"/>
              </w:rPr>
            </w:pPr>
            <w:r>
              <w:rPr>
                <w:rFonts w:ascii="宋体" w:hAnsi="宋体" w:cs="宋体"/>
                <w:color w:val="000000" w:themeColor="text1"/>
                <w:sz w:val="24"/>
                <w:szCs w:val="24"/>
                <w:highlight w:val="none"/>
              </w:rPr>
              <w:t>6</w:t>
            </w:r>
            <w:r>
              <w:rPr>
                <w:rFonts w:hint="eastAsia" w:ascii="宋体" w:hAnsi="宋体" w:cs="宋体"/>
                <w:color w:val="000000" w:themeColor="text1"/>
                <w:sz w:val="24"/>
                <w:szCs w:val="24"/>
                <w:highlight w:val="none"/>
              </w:rPr>
              <w:t>月18日</w:t>
            </w:r>
          </w:p>
        </w:tc>
        <w:tc>
          <w:tcPr>
            <w:tcW w:w="5954" w:type="dxa"/>
            <w:vAlign w:val="center"/>
          </w:tcPr>
          <w:p>
            <w:pPr>
              <w:spacing w:line="340" w:lineRule="exact"/>
              <w:jc w:val="center"/>
              <w:rPr>
                <w:rFonts w:ascii="宋体"/>
                <w:color w:val="000000" w:themeColor="text1"/>
                <w:sz w:val="24"/>
                <w:szCs w:val="24"/>
                <w:highlight w:val="none"/>
              </w:rPr>
            </w:pPr>
            <w:r>
              <w:rPr>
                <w:rFonts w:hint="eastAsia" w:ascii="宋体" w:hAnsi="宋体" w:cs="宋体"/>
                <w:color w:val="000000" w:themeColor="text1"/>
                <w:sz w:val="24"/>
                <w:szCs w:val="24"/>
                <w:highlight w:val="none"/>
              </w:rPr>
              <w:t>水电费计费、须赔偿物品统计及公布</w:t>
            </w:r>
          </w:p>
        </w:tc>
        <w:tc>
          <w:tcPr>
            <w:tcW w:w="1780" w:type="dxa"/>
            <w:vAlign w:val="center"/>
          </w:tcPr>
          <w:p>
            <w:pPr>
              <w:spacing w:line="340" w:lineRule="exact"/>
              <w:jc w:val="left"/>
              <w:rPr>
                <w:rFonts w:ascii="宋体"/>
                <w:color w:val="000000" w:themeColor="text1"/>
                <w:sz w:val="24"/>
                <w:szCs w:val="24"/>
                <w:highlight w:val="none"/>
              </w:rPr>
            </w:pPr>
            <w:r>
              <w:rPr>
                <w:rFonts w:hint="eastAsia" w:ascii="宋体" w:hAnsi="宋体" w:cs="宋体"/>
                <w:color w:val="000000" w:themeColor="text1"/>
                <w:sz w:val="24"/>
                <w:szCs w:val="24"/>
                <w:highlight w:val="none"/>
              </w:rPr>
              <w:t>物业公司负责，本楼栋宣传栏公布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1783" w:type="dxa"/>
            <w:vAlign w:val="center"/>
          </w:tcPr>
          <w:p>
            <w:pPr>
              <w:spacing w:line="340" w:lineRule="exact"/>
              <w:jc w:val="center"/>
              <w:rPr>
                <w:rFonts w:ascii="宋体"/>
                <w:color w:val="000000" w:themeColor="text1"/>
                <w:sz w:val="24"/>
                <w:szCs w:val="24"/>
                <w:highlight w:val="none"/>
              </w:rPr>
            </w:pPr>
            <w:r>
              <w:rPr>
                <w:rFonts w:ascii="宋体" w:hAnsi="宋体" w:cs="宋体"/>
                <w:color w:val="000000" w:themeColor="text1"/>
                <w:sz w:val="24"/>
                <w:szCs w:val="24"/>
                <w:highlight w:val="none"/>
              </w:rPr>
              <w:t>6</w:t>
            </w:r>
            <w:r>
              <w:rPr>
                <w:rFonts w:hint="eastAsia" w:ascii="宋体" w:hAnsi="宋体" w:cs="宋体"/>
                <w:color w:val="000000" w:themeColor="text1"/>
                <w:sz w:val="24"/>
                <w:szCs w:val="24"/>
                <w:highlight w:val="none"/>
              </w:rPr>
              <w:t>月19-21日</w:t>
            </w:r>
          </w:p>
        </w:tc>
        <w:tc>
          <w:tcPr>
            <w:tcW w:w="5954" w:type="dxa"/>
            <w:vAlign w:val="center"/>
          </w:tcPr>
          <w:p>
            <w:pPr>
              <w:spacing w:line="340" w:lineRule="exact"/>
              <w:ind w:firstLine="480" w:firstLineChars="200"/>
              <w:jc w:val="left"/>
              <w:rPr>
                <w:rFonts w:ascii="宋体"/>
                <w:color w:val="000000" w:themeColor="text1"/>
                <w:sz w:val="24"/>
                <w:szCs w:val="24"/>
                <w:highlight w:val="none"/>
              </w:rPr>
            </w:pPr>
            <w:r>
              <w:rPr>
                <w:rFonts w:hint="eastAsia" w:ascii="宋体" w:hAnsi="宋体" w:cs="宋体"/>
                <w:color w:val="000000" w:themeColor="text1"/>
                <w:sz w:val="24"/>
                <w:szCs w:val="24"/>
                <w:highlight w:val="none"/>
              </w:rPr>
              <w:t>缴交水电费（以宿舍为单位收取）</w:t>
            </w:r>
          </w:p>
          <w:p>
            <w:pPr>
              <w:numPr>
                <w:ilvl w:val="0"/>
                <w:numId w:val="1"/>
              </w:numPr>
              <w:spacing w:line="340" w:lineRule="exact"/>
              <w:jc w:val="left"/>
              <w:rPr>
                <w:rFonts w:ascii="宋体"/>
                <w:color w:val="000000" w:themeColor="text1"/>
                <w:sz w:val="24"/>
                <w:szCs w:val="24"/>
                <w:highlight w:val="none"/>
              </w:rPr>
            </w:pPr>
            <w:r>
              <w:rPr>
                <w:rFonts w:hint="eastAsia" w:ascii="宋体" w:hAnsi="宋体" w:cs="宋体"/>
                <w:color w:val="000000" w:themeColor="text1"/>
                <w:sz w:val="24"/>
                <w:szCs w:val="24"/>
                <w:highlight w:val="none"/>
              </w:rPr>
              <w:t>收费地点：</w:t>
            </w:r>
            <w:r>
              <w:rPr>
                <w:rFonts w:hint="eastAsia" w:ascii="宋体" w:hAnsi="宋体" w:cs="宋体"/>
                <w:color w:val="000000" w:themeColor="text1"/>
                <w:sz w:val="24"/>
                <w:szCs w:val="24"/>
                <w:highlight w:val="none"/>
              </w:rPr>
              <w:t>学北12栋一楼值班房</w:t>
            </w:r>
            <w:r>
              <w:rPr>
                <w:rFonts w:hint="eastAsia" w:ascii="宋体" w:hAnsi="宋体" w:cs="宋体"/>
                <w:color w:val="000000" w:themeColor="text1"/>
                <w:sz w:val="24"/>
                <w:szCs w:val="24"/>
                <w:highlight w:val="none"/>
              </w:rPr>
              <w:t>（费用先充到蓝卡里）。</w:t>
            </w:r>
          </w:p>
          <w:p>
            <w:pPr>
              <w:numPr>
                <w:ilvl w:val="0"/>
                <w:numId w:val="1"/>
              </w:numPr>
              <w:spacing w:line="340" w:lineRule="exact"/>
              <w:jc w:val="left"/>
              <w:rPr>
                <w:rFonts w:ascii="宋体"/>
                <w:color w:val="000000" w:themeColor="text1"/>
                <w:sz w:val="24"/>
                <w:szCs w:val="24"/>
                <w:highlight w:val="none"/>
              </w:rPr>
            </w:pPr>
            <w:r>
              <w:rPr>
                <w:rFonts w:hint="eastAsia" w:ascii="宋体" w:hAnsi="宋体" w:cs="宋体"/>
                <w:color w:val="000000" w:themeColor="text1"/>
                <w:sz w:val="24"/>
                <w:szCs w:val="24"/>
                <w:highlight w:val="none"/>
              </w:rPr>
              <w:t>收费时间：9：00--12：00，14：00</w:t>
            </w:r>
            <w:r>
              <w:rPr>
                <w:rFonts w:ascii="宋体" w:hAnsi="宋体" w:cs="宋体"/>
                <w:color w:val="000000" w:themeColor="text1"/>
                <w:sz w:val="24"/>
                <w:szCs w:val="24"/>
                <w:highlight w:val="none"/>
              </w:rPr>
              <w:t>—</w:t>
            </w:r>
            <w:r>
              <w:rPr>
                <w:rFonts w:hint="eastAsia" w:ascii="宋体" w:hAnsi="宋体" w:cs="宋体"/>
                <w:color w:val="000000" w:themeColor="text1"/>
                <w:sz w:val="24"/>
                <w:szCs w:val="24"/>
                <w:highlight w:val="none"/>
              </w:rPr>
              <w:t>18：00</w:t>
            </w:r>
          </w:p>
          <w:p>
            <w:pPr>
              <w:spacing w:line="340" w:lineRule="exact"/>
              <w:ind w:firstLine="480" w:firstLineChars="200"/>
              <w:jc w:val="left"/>
              <w:rPr>
                <w:rFonts w:ascii="宋体"/>
                <w:color w:val="000000" w:themeColor="text1"/>
                <w:sz w:val="24"/>
                <w:szCs w:val="24"/>
                <w:highlight w:val="none"/>
              </w:rPr>
            </w:pPr>
          </w:p>
        </w:tc>
        <w:tc>
          <w:tcPr>
            <w:tcW w:w="1780" w:type="dxa"/>
            <w:vAlign w:val="center"/>
          </w:tcPr>
          <w:p>
            <w:pPr>
              <w:spacing w:line="340" w:lineRule="exact"/>
              <w:jc w:val="left"/>
              <w:rPr>
                <w:rFonts w:ascii="宋体"/>
                <w:color w:val="000000" w:themeColor="text1"/>
                <w:sz w:val="24"/>
                <w:szCs w:val="24"/>
                <w:highlight w:val="none"/>
              </w:rPr>
            </w:pPr>
            <w:r>
              <w:rPr>
                <w:rFonts w:hint="eastAsia" w:ascii="宋体" w:hAnsi="宋体" w:cs="宋体"/>
                <w:color w:val="000000" w:themeColor="text1"/>
                <w:sz w:val="24"/>
                <w:szCs w:val="24"/>
                <w:highlight w:val="none"/>
              </w:rPr>
              <w:t>全年级办理完毕后才予以开据离校证明。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1783" w:type="dxa"/>
            <w:vAlign w:val="center"/>
          </w:tcPr>
          <w:p>
            <w:pPr>
              <w:spacing w:line="340" w:lineRule="exact"/>
              <w:jc w:val="center"/>
              <w:rPr>
                <w:rFonts w:ascii="宋体"/>
                <w:color w:val="000000" w:themeColor="text1"/>
                <w:spacing w:val="-20"/>
                <w:sz w:val="24"/>
                <w:szCs w:val="24"/>
                <w:highlight w:val="none"/>
              </w:rPr>
            </w:pPr>
            <w:r>
              <w:rPr>
                <w:rFonts w:ascii="宋体" w:hAnsi="宋体" w:cs="宋体"/>
                <w:color w:val="000000" w:themeColor="text1"/>
                <w:spacing w:val="-20"/>
                <w:sz w:val="24"/>
                <w:szCs w:val="24"/>
                <w:highlight w:val="none"/>
              </w:rPr>
              <w:t>6</w:t>
            </w:r>
            <w:r>
              <w:rPr>
                <w:rFonts w:hint="eastAsia" w:ascii="宋体" w:hAnsi="宋体" w:cs="宋体"/>
                <w:color w:val="000000" w:themeColor="text1"/>
                <w:spacing w:val="-20"/>
                <w:sz w:val="24"/>
                <w:szCs w:val="24"/>
                <w:highlight w:val="none"/>
              </w:rPr>
              <w:t>月</w:t>
            </w:r>
            <w:r>
              <w:rPr>
                <w:rFonts w:ascii="宋体" w:hAnsi="宋体" w:cs="宋体"/>
                <w:color w:val="000000" w:themeColor="text1"/>
                <w:spacing w:val="-20"/>
                <w:sz w:val="24"/>
                <w:szCs w:val="24"/>
                <w:highlight w:val="none"/>
              </w:rPr>
              <w:t>2</w:t>
            </w:r>
            <w:r>
              <w:rPr>
                <w:rFonts w:hint="eastAsia" w:ascii="宋体" w:hAnsi="宋体" w:cs="宋体"/>
                <w:color w:val="000000" w:themeColor="text1"/>
                <w:spacing w:val="-20"/>
                <w:sz w:val="24"/>
                <w:szCs w:val="24"/>
                <w:highlight w:val="none"/>
              </w:rPr>
              <w:t>6日</w:t>
            </w:r>
            <w:r>
              <w:rPr>
                <w:rFonts w:ascii="宋体" w:hAnsi="宋体" w:cs="宋体"/>
                <w:color w:val="000000" w:themeColor="text1"/>
                <w:spacing w:val="-20"/>
                <w:sz w:val="24"/>
                <w:szCs w:val="24"/>
                <w:highlight w:val="none"/>
              </w:rPr>
              <w:t>(</w:t>
            </w:r>
            <w:r>
              <w:rPr>
                <w:rFonts w:hint="eastAsia" w:ascii="宋体" w:hAnsi="宋体" w:cs="宋体"/>
                <w:color w:val="000000" w:themeColor="text1"/>
                <w:spacing w:val="-20"/>
                <w:sz w:val="24"/>
                <w:szCs w:val="24"/>
                <w:highlight w:val="none"/>
              </w:rPr>
              <w:t>周一）</w:t>
            </w:r>
          </w:p>
        </w:tc>
        <w:tc>
          <w:tcPr>
            <w:tcW w:w="5954" w:type="dxa"/>
            <w:vAlign w:val="center"/>
          </w:tcPr>
          <w:p>
            <w:pPr>
              <w:spacing w:line="340" w:lineRule="exact"/>
              <w:rPr>
                <w:rFonts w:ascii="宋体"/>
                <w:color w:val="000000" w:themeColor="text1"/>
                <w:sz w:val="24"/>
                <w:szCs w:val="24"/>
                <w:highlight w:val="none"/>
              </w:rPr>
            </w:pPr>
            <w:r>
              <w:rPr>
                <w:rFonts w:hint="eastAsia" w:ascii="宋体" w:hAnsi="宋体" w:cs="宋体"/>
                <w:color w:val="000000" w:themeColor="text1"/>
                <w:sz w:val="24"/>
                <w:szCs w:val="24"/>
                <w:highlight w:val="none"/>
              </w:rPr>
              <w:t>办理申请毕业生延期暂时住宿或未毕业学生延期住宿，</w:t>
            </w:r>
            <w:r>
              <w:rPr>
                <w:rFonts w:ascii="宋体" w:hAnsi="宋体" w:cs="宋体"/>
                <w:color w:val="000000" w:themeColor="text1"/>
                <w:sz w:val="24"/>
                <w:szCs w:val="24"/>
                <w:highlight w:val="none"/>
              </w:rPr>
              <w:t>(</w:t>
            </w:r>
            <w:r>
              <w:rPr>
                <w:rFonts w:hint="eastAsia" w:ascii="宋体" w:hAnsi="宋体" w:cs="宋体"/>
                <w:color w:val="000000" w:themeColor="text1"/>
                <w:sz w:val="24"/>
                <w:szCs w:val="24"/>
                <w:highlight w:val="none"/>
              </w:rPr>
              <w:t>请在</w:t>
            </w:r>
            <w:r>
              <w:rPr>
                <w:rFonts w:ascii="宋体" w:hAnsi="宋体" w:cs="宋体"/>
                <w:color w:val="000000" w:themeColor="text1"/>
                <w:sz w:val="24"/>
                <w:szCs w:val="24"/>
                <w:highlight w:val="none"/>
              </w:rPr>
              <w:t>2</w:t>
            </w:r>
            <w:r>
              <w:rPr>
                <w:rFonts w:hint="eastAsia" w:ascii="宋体" w:hAnsi="宋体" w:cs="宋体"/>
                <w:color w:val="000000" w:themeColor="text1"/>
                <w:sz w:val="24"/>
                <w:szCs w:val="24"/>
                <w:highlight w:val="none"/>
              </w:rPr>
              <w:t>3日前以学院为单位交表到行政楼A405</w:t>
            </w:r>
            <w:r>
              <w:rPr>
                <w:rFonts w:ascii="宋体" w:hAnsi="宋体" w:cs="宋体"/>
                <w:color w:val="000000" w:themeColor="text1"/>
                <w:sz w:val="24"/>
                <w:szCs w:val="24"/>
                <w:highlight w:val="none"/>
              </w:rPr>
              <w:t>)</w:t>
            </w:r>
            <w:r>
              <w:rPr>
                <w:rFonts w:hint="eastAsia" w:ascii="宋体" w:hAnsi="宋体" w:cs="宋体"/>
                <w:color w:val="000000" w:themeColor="text1"/>
                <w:sz w:val="24"/>
                <w:szCs w:val="24"/>
                <w:highlight w:val="none"/>
              </w:rPr>
              <w:t>。</w:t>
            </w:r>
          </w:p>
        </w:tc>
        <w:tc>
          <w:tcPr>
            <w:tcW w:w="1780" w:type="dxa"/>
            <w:vAlign w:val="center"/>
          </w:tcPr>
          <w:p>
            <w:pPr>
              <w:spacing w:line="340" w:lineRule="exact"/>
              <w:jc w:val="left"/>
              <w:rPr>
                <w:rFonts w:ascii="宋体"/>
                <w:color w:val="000000" w:themeColor="text1"/>
                <w:sz w:val="24"/>
                <w:szCs w:val="24"/>
                <w:highlight w:val="none"/>
              </w:rPr>
            </w:pPr>
            <w:r>
              <w:rPr>
                <w:rFonts w:hint="eastAsia" w:ascii="宋体" w:hAnsi="宋体" w:cs="宋体"/>
                <w:color w:val="000000" w:themeColor="text1"/>
                <w:sz w:val="24"/>
                <w:szCs w:val="24"/>
                <w:highlight w:val="none"/>
              </w:rPr>
              <w:t>另附表，可自行到离校平台下载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1783" w:type="dxa"/>
            <w:vAlign w:val="center"/>
          </w:tcPr>
          <w:p>
            <w:pPr>
              <w:spacing w:line="340" w:lineRule="exact"/>
              <w:jc w:val="center"/>
              <w:rPr>
                <w:rFonts w:ascii="宋体"/>
                <w:color w:val="000000" w:themeColor="text1"/>
                <w:spacing w:val="-20"/>
                <w:sz w:val="24"/>
                <w:szCs w:val="24"/>
                <w:highlight w:val="none"/>
              </w:rPr>
            </w:pPr>
            <w:r>
              <w:rPr>
                <w:rFonts w:ascii="宋体" w:hAnsi="宋体" w:cs="宋体"/>
                <w:color w:val="000000" w:themeColor="text1"/>
                <w:sz w:val="24"/>
                <w:szCs w:val="24"/>
                <w:highlight w:val="none"/>
              </w:rPr>
              <w:t>6</w:t>
            </w:r>
            <w:r>
              <w:rPr>
                <w:rFonts w:hint="eastAsia" w:ascii="宋体" w:hAnsi="宋体" w:cs="宋体"/>
                <w:color w:val="000000" w:themeColor="text1"/>
                <w:sz w:val="24"/>
                <w:szCs w:val="24"/>
                <w:highlight w:val="none"/>
              </w:rPr>
              <w:t>月</w:t>
            </w:r>
            <w:r>
              <w:rPr>
                <w:rFonts w:ascii="宋体" w:hAnsi="宋体" w:cs="宋体"/>
                <w:color w:val="000000" w:themeColor="text1"/>
                <w:sz w:val="24"/>
                <w:szCs w:val="24"/>
                <w:highlight w:val="none"/>
              </w:rPr>
              <w:t>28</w:t>
            </w:r>
            <w:r>
              <w:rPr>
                <w:rFonts w:ascii="宋体" w:hAnsi="宋体" w:cs="宋体"/>
                <w:color w:val="000000" w:themeColor="text1"/>
                <w:spacing w:val="-20"/>
                <w:sz w:val="24"/>
                <w:szCs w:val="24"/>
                <w:highlight w:val="none"/>
              </w:rPr>
              <w:t>—</w:t>
            </w:r>
            <w:r>
              <w:rPr>
                <w:rFonts w:ascii="宋体" w:hAnsi="宋体" w:cs="宋体"/>
                <w:color w:val="000000" w:themeColor="text1"/>
                <w:sz w:val="24"/>
                <w:szCs w:val="24"/>
                <w:highlight w:val="none"/>
              </w:rPr>
              <w:t>30</w:t>
            </w:r>
            <w:r>
              <w:rPr>
                <w:rFonts w:hint="eastAsia" w:ascii="宋体" w:hAnsi="宋体" w:cs="宋体"/>
                <w:color w:val="000000" w:themeColor="text1"/>
                <w:sz w:val="24"/>
                <w:szCs w:val="24"/>
                <w:highlight w:val="none"/>
              </w:rPr>
              <w:t>日</w:t>
            </w:r>
          </w:p>
        </w:tc>
        <w:tc>
          <w:tcPr>
            <w:tcW w:w="5954" w:type="dxa"/>
            <w:vAlign w:val="center"/>
          </w:tcPr>
          <w:p>
            <w:pPr>
              <w:spacing w:line="340" w:lineRule="exact"/>
              <w:rPr>
                <w:rFonts w:ascii="宋体"/>
                <w:color w:val="000000" w:themeColor="text1"/>
                <w:sz w:val="24"/>
                <w:szCs w:val="24"/>
                <w:highlight w:val="none"/>
              </w:rPr>
            </w:pPr>
            <w:r>
              <w:rPr>
                <w:rFonts w:hint="eastAsia" w:ascii="宋体" w:hAnsi="宋体" w:cs="宋体"/>
                <w:color w:val="000000" w:themeColor="text1"/>
                <w:sz w:val="24"/>
                <w:szCs w:val="24"/>
                <w:highlight w:val="none"/>
              </w:rPr>
              <w:t>毕业生自行清理房间垃圾（杜绝空中扔物品下楼），将钥匙及空调遥控器交给负责的毕业班辅导员或辅导员指定同学并文明离校，辅导员于7月3日</w:t>
            </w:r>
            <w:r>
              <w:rPr>
                <w:rFonts w:hint="eastAsia" w:ascii="宋体" w:hAnsi="宋体" w:cs="宋体"/>
                <w:color w:val="000000" w:themeColor="text1"/>
                <w:sz w:val="24"/>
                <w:szCs w:val="24"/>
                <w:highlight w:val="none"/>
                <w:lang w:eastAsia="zh-CN"/>
              </w:rPr>
              <w:t>验收评比后</w:t>
            </w:r>
            <w:r>
              <w:rPr>
                <w:rFonts w:hint="eastAsia" w:ascii="宋体" w:hAnsi="宋体" w:cs="宋体"/>
                <w:color w:val="000000" w:themeColor="text1"/>
                <w:sz w:val="24"/>
                <w:szCs w:val="24"/>
                <w:highlight w:val="none"/>
              </w:rPr>
              <w:t>将全部钥匙及空调摇控器交到学北16栋一楼物业公司办公室（钥匙少一条赔五元，空调摇控器少一个赔一百元）。</w:t>
            </w:r>
          </w:p>
        </w:tc>
        <w:tc>
          <w:tcPr>
            <w:tcW w:w="1780" w:type="dxa"/>
            <w:vAlign w:val="center"/>
          </w:tcPr>
          <w:p>
            <w:pPr>
              <w:spacing w:line="340" w:lineRule="exact"/>
              <w:rPr>
                <w:rFonts w:ascii="宋体"/>
                <w:b/>
                <w:bCs/>
                <w:color w:val="000000" w:themeColor="text1"/>
                <w:sz w:val="24"/>
                <w:szCs w:val="24"/>
                <w:highlight w:val="none"/>
              </w:rPr>
            </w:pPr>
            <w:r>
              <w:rPr>
                <w:rFonts w:hint="eastAsia" w:ascii="宋体" w:hAnsi="宋体" w:cs="宋体"/>
                <w:b/>
                <w:bCs/>
                <w:color w:val="000000" w:themeColor="text1"/>
                <w:sz w:val="24"/>
                <w:szCs w:val="24"/>
                <w:highlight w:val="none"/>
              </w:rPr>
              <w:t>钥匙贴房号标签，标签可找宿管员要。</w:t>
            </w:r>
            <w:r>
              <w:rPr>
                <w:rFonts w:ascii="宋体" w:hAnsi="宋体" w:cs="宋体"/>
                <w:b/>
                <w:bCs/>
                <w:color w:val="000000" w:themeColor="text1"/>
                <w:sz w:val="24"/>
                <w:szCs w:val="24"/>
                <w:highlight w:val="none"/>
              </w:rPr>
              <w:t>6</w:t>
            </w:r>
            <w:r>
              <w:rPr>
                <w:rFonts w:hint="eastAsia" w:ascii="宋体" w:hAnsi="宋体" w:cs="宋体"/>
                <w:b/>
                <w:bCs/>
                <w:color w:val="000000" w:themeColor="text1"/>
                <w:sz w:val="24"/>
                <w:szCs w:val="24"/>
                <w:highlight w:val="none"/>
              </w:rPr>
              <w:t>月</w:t>
            </w:r>
            <w:r>
              <w:rPr>
                <w:rFonts w:ascii="宋体" w:hAnsi="宋体" w:cs="宋体"/>
                <w:b/>
                <w:bCs/>
                <w:color w:val="000000" w:themeColor="text1"/>
                <w:sz w:val="24"/>
                <w:szCs w:val="24"/>
                <w:highlight w:val="none"/>
              </w:rPr>
              <w:t>30</w:t>
            </w:r>
            <w:r>
              <w:rPr>
                <w:rFonts w:hint="eastAsia" w:ascii="宋体" w:hAnsi="宋体" w:cs="宋体"/>
                <w:b/>
                <w:bCs/>
                <w:color w:val="000000" w:themeColor="text1"/>
                <w:sz w:val="24"/>
                <w:szCs w:val="24"/>
                <w:highlight w:val="none"/>
              </w:rPr>
              <w:t>日晚起不允许住原宿舍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1783" w:type="dxa"/>
            <w:vAlign w:val="center"/>
          </w:tcPr>
          <w:p>
            <w:pPr>
              <w:rPr>
                <w:rFonts w:ascii="宋体"/>
                <w:color w:val="000000" w:themeColor="text1"/>
                <w:sz w:val="24"/>
                <w:szCs w:val="24"/>
                <w:highlight w:val="none"/>
              </w:rPr>
            </w:pPr>
            <w:r>
              <w:rPr>
                <w:rFonts w:ascii="宋体" w:hAnsi="宋体" w:cs="宋体"/>
                <w:color w:val="000000" w:themeColor="text1"/>
                <w:sz w:val="24"/>
                <w:szCs w:val="24"/>
                <w:highlight w:val="none"/>
              </w:rPr>
              <w:t>7</w:t>
            </w:r>
            <w:r>
              <w:rPr>
                <w:rFonts w:hint="eastAsia" w:ascii="宋体" w:hAnsi="宋体" w:cs="宋体"/>
                <w:color w:val="000000" w:themeColor="text1"/>
                <w:sz w:val="24"/>
                <w:szCs w:val="24"/>
                <w:highlight w:val="none"/>
              </w:rPr>
              <w:t>月3日及离校后一周</w:t>
            </w:r>
          </w:p>
        </w:tc>
        <w:tc>
          <w:tcPr>
            <w:tcW w:w="5954" w:type="dxa"/>
            <w:vAlign w:val="center"/>
          </w:tcPr>
          <w:p>
            <w:pPr>
              <w:jc w:val="center"/>
              <w:rPr>
                <w:rFonts w:ascii="宋体"/>
                <w:color w:val="000000" w:themeColor="text1"/>
                <w:sz w:val="24"/>
                <w:szCs w:val="24"/>
                <w:highlight w:val="none"/>
              </w:rPr>
            </w:pPr>
            <w:r>
              <w:rPr>
                <w:rFonts w:hint="eastAsia" w:ascii="宋体" w:hAnsi="宋体" w:cs="宋体"/>
                <w:color w:val="000000" w:themeColor="text1"/>
                <w:sz w:val="24"/>
                <w:szCs w:val="24"/>
                <w:highlight w:val="none"/>
              </w:rPr>
              <w:t>毕业生离宿验收</w:t>
            </w:r>
            <w:r>
              <w:rPr>
                <w:rFonts w:hint="eastAsia" w:ascii="宋体" w:hAnsi="宋体" w:cs="宋体"/>
                <w:color w:val="000000" w:themeColor="text1"/>
                <w:sz w:val="24"/>
                <w:szCs w:val="24"/>
                <w:highlight w:val="none"/>
                <w:lang w:eastAsia="zh-CN"/>
              </w:rPr>
              <w:t>（学院负责开门检查）</w:t>
            </w:r>
            <w:bookmarkStart w:id="0" w:name="_GoBack"/>
            <w:bookmarkEnd w:id="0"/>
          </w:p>
        </w:tc>
        <w:tc>
          <w:tcPr>
            <w:tcW w:w="1780" w:type="dxa"/>
            <w:vAlign w:val="center"/>
          </w:tcPr>
          <w:p>
            <w:pPr>
              <w:rPr>
                <w:rFonts w:ascii="宋体"/>
                <w:color w:val="000000" w:themeColor="text1"/>
                <w:sz w:val="24"/>
                <w:szCs w:val="24"/>
                <w:highlight w:val="none"/>
              </w:rPr>
            </w:pPr>
            <w:r>
              <w:rPr>
                <w:rFonts w:hint="eastAsia" w:ascii="宋体" w:hAnsi="宋体" w:cs="宋体"/>
                <w:color w:val="000000" w:themeColor="text1"/>
                <w:sz w:val="24"/>
                <w:szCs w:val="24"/>
                <w:highlight w:val="none"/>
              </w:rPr>
              <w:t>另行通知</w:t>
            </w:r>
          </w:p>
        </w:tc>
      </w:tr>
    </w:tbl>
    <w:p>
      <w:pPr>
        <w:spacing w:line="400" w:lineRule="exact"/>
        <w:rPr>
          <w:rFonts w:ascii="宋体"/>
          <w:b/>
          <w:bCs/>
          <w:color w:val="000000" w:themeColor="text1"/>
          <w:sz w:val="24"/>
          <w:szCs w:val="24"/>
          <w:highlight w:val="none"/>
        </w:rPr>
      </w:pPr>
    </w:p>
    <w:p>
      <w:pPr>
        <w:spacing w:line="400" w:lineRule="exact"/>
        <w:ind w:firstLine="482" w:firstLineChars="200"/>
        <w:rPr>
          <w:rFonts w:ascii="宋体" w:hAnsi="宋体" w:cs="宋体"/>
          <w:color w:val="000000" w:themeColor="text1"/>
          <w:sz w:val="24"/>
          <w:szCs w:val="24"/>
          <w:highlight w:val="none"/>
        </w:rPr>
      </w:pPr>
      <w:r>
        <w:rPr>
          <w:rFonts w:hint="eastAsia" w:ascii="宋体" w:hAnsi="宋体" w:cs="宋体"/>
          <w:b/>
          <w:bCs/>
          <w:color w:val="000000" w:themeColor="text1"/>
          <w:sz w:val="24"/>
          <w:szCs w:val="24"/>
          <w:highlight w:val="none"/>
        </w:rPr>
        <w:t>注：</w:t>
      </w:r>
      <w:r>
        <w:rPr>
          <w:rFonts w:hint="eastAsia" w:ascii="宋体" w:hAnsi="宋体" w:cs="宋体"/>
          <w:color w:val="000000" w:themeColor="text1"/>
          <w:sz w:val="24"/>
          <w:szCs w:val="24"/>
          <w:highlight w:val="none"/>
        </w:rPr>
        <w:t>因等待派遣证等特殊原因于</w:t>
      </w:r>
      <w:r>
        <w:rPr>
          <w:rFonts w:ascii="宋体" w:hAnsi="宋体" w:cs="宋体"/>
          <w:color w:val="000000" w:themeColor="text1"/>
          <w:sz w:val="24"/>
          <w:szCs w:val="24"/>
          <w:highlight w:val="none"/>
        </w:rPr>
        <w:t>6</w:t>
      </w:r>
      <w:r>
        <w:rPr>
          <w:rFonts w:hint="eastAsia" w:ascii="宋体" w:hAnsi="宋体" w:cs="宋体"/>
          <w:color w:val="000000" w:themeColor="text1"/>
          <w:sz w:val="24"/>
          <w:szCs w:val="24"/>
          <w:highlight w:val="none"/>
        </w:rPr>
        <w:t>月</w:t>
      </w:r>
      <w:r>
        <w:rPr>
          <w:rFonts w:ascii="宋体" w:hAnsi="宋体" w:cs="宋体"/>
          <w:color w:val="000000" w:themeColor="text1"/>
          <w:sz w:val="24"/>
          <w:szCs w:val="24"/>
          <w:highlight w:val="none"/>
        </w:rPr>
        <w:t>30</w:t>
      </w:r>
      <w:r>
        <w:rPr>
          <w:rFonts w:hint="eastAsia" w:ascii="宋体" w:hAnsi="宋体" w:cs="宋体"/>
          <w:color w:val="000000" w:themeColor="text1"/>
          <w:sz w:val="24"/>
          <w:szCs w:val="24"/>
          <w:highlight w:val="none"/>
        </w:rPr>
        <w:t>日之后仍需在学生公寓住宿的本科毕业生，请到后勤办公寓管理办公室（行政楼A405</w:t>
      </w:r>
      <w:r>
        <w:rPr>
          <w:rFonts w:ascii="宋体" w:hAnsi="宋体" w:cs="宋体"/>
          <w:color w:val="000000" w:themeColor="text1"/>
          <w:sz w:val="24"/>
          <w:szCs w:val="24"/>
          <w:highlight w:val="none"/>
        </w:rPr>
        <w:t>)</w:t>
      </w:r>
      <w:r>
        <w:rPr>
          <w:rFonts w:hint="eastAsia" w:ascii="宋体" w:hAnsi="宋体" w:cs="宋体"/>
          <w:color w:val="000000" w:themeColor="text1"/>
          <w:sz w:val="24"/>
          <w:szCs w:val="24"/>
          <w:highlight w:val="none"/>
        </w:rPr>
        <w:t>领取并填写</w:t>
      </w:r>
      <w:r>
        <w:rPr>
          <w:rFonts w:hint="eastAsia" w:ascii="宋体" w:hAnsi="宋体" w:cs="宋体"/>
          <w:color w:val="000000" w:themeColor="text1"/>
          <w:highlight w:val="none"/>
        </w:rPr>
        <w:t>《</w:t>
      </w:r>
      <w:r>
        <w:rPr>
          <w:rFonts w:hint="eastAsia" w:ascii="宋体" w:hAnsi="宋体" w:cs="宋体"/>
          <w:color w:val="000000" w:themeColor="text1"/>
          <w:sz w:val="24"/>
          <w:szCs w:val="24"/>
          <w:highlight w:val="none"/>
        </w:rPr>
        <w:t>大学城校区毕业生延期暂时住宿申请表</w:t>
      </w:r>
      <w:r>
        <w:rPr>
          <w:rFonts w:hint="eastAsia" w:ascii="宋体" w:hAnsi="宋体" w:cs="宋体"/>
          <w:color w:val="000000" w:themeColor="text1"/>
          <w:highlight w:val="none"/>
        </w:rPr>
        <w:t>》，</w:t>
      </w:r>
      <w:r>
        <w:rPr>
          <w:rFonts w:hint="eastAsia" w:ascii="宋体" w:hAnsi="宋体" w:cs="宋体"/>
          <w:color w:val="000000" w:themeColor="text1"/>
          <w:sz w:val="24"/>
          <w:szCs w:val="24"/>
          <w:highlight w:val="none"/>
        </w:rPr>
        <w:t>院系副书记签字盖章后于</w:t>
      </w:r>
      <w:r>
        <w:rPr>
          <w:rFonts w:ascii="宋体" w:hAnsi="宋体" w:cs="宋体"/>
          <w:color w:val="000000" w:themeColor="text1"/>
          <w:sz w:val="24"/>
          <w:szCs w:val="24"/>
          <w:highlight w:val="none"/>
        </w:rPr>
        <w:t>6</w:t>
      </w:r>
      <w:r>
        <w:rPr>
          <w:rFonts w:hint="eastAsia" w:ascii="宋体" w:hAnsi="宋体" w:cs="宋体"/>
          <w:color w:val="000000" w:themeColor="text1"/>
          <w:sz w:val="24"/>
          <w:szCs w:val="24"/>
          <w:highlight w:val="none"/>
        </w:rPr>
        <w:t>月</w:t>
      </w:r>
      <w:r>
        <w:rPr>
          <w:rFonts w:ascii="宋体" w:hAnsi="宋体" w:cs="宋体"/>
          <w:color w:val="000000" w:themeColor="text1"/>
          <w:sz w:val="24"/>
          <w:szCs w:val="24"/>
          <w:highlight w:val="none"/>
        </w:rPr>
        <w:t>2</w:t>
      </w:r>
      <w:r>
        <w:rPr>
          <w:rFonts w:hint="eastAsia" w:ascii="宋体" w:hAnsi="宋体" w:cs="宋体"/>
          <w:color w:val="000000" w:themeColor="text1"/>
          <w:sz w:val="24"/>
          <w:szCs w:val="24"/>
          <w:highlight w:val="none"/>
        </w:rPr>
        <w:t>3日以院系为单位提交后勤办公寓管理办公室审批，</w:t>
      </w:r>
      <w:r>
        <w:rPr>
          <w:rFonts w:ascii="宋体" w:hAnsi="宋体" w:cs="宋体"/>
          <w:color w:val="000000" w:themeColor="text1"/>
          <w:sz w:val="24"/>
          <w:szCs w:val="24"/>
          <w:highlight w:val="none"/>
        </w:rPr>
        <w:t>2</w:t>
      </w:r>
      <w:r>
        <w:rPr>
          <w:rFonts w:hint="eastAsia" w:ascii="宋体" w:hAnsi="宋体" w:cs="宋体"/>
          <w:color w:val="000000" w:themeColor="text1"/>
          <w:sz w:val="24"/>
          <w:szCs w:val="24"/>
          <w:highlight w:val="none"/>
        </w:rPr>
        <w:t>6日以学院为单位统一收费并预安排入住学生公寓</w:t>
      </w:r>
      <w:r>
        <w:rPr>
          <w:rFonts w:ascii="宋体" w:hAnsi="宋体" w:cs="宋体"/>
          <w:color w:val="000000" w:themeColor="text1"/>
          <w:sz w:val="24"/>
          <w:szCs w:val="24"/>
          <w:highlight w:val="none"/>
        </w:rPr>
        <w:t>(</w:t>
      </w:r>
      <w:r>
        <w:rPr>
          <w:rFonts w:hint="eastAsia" w:ascii="宋体" w:hAnsi="宋体" w:cs="宋体"/>
          <w:color w:val="000000" w:themeColor="text1"/>
          <w:sz w:val="24"/>
          <w:szCs w:val="24"/>
          <w:highlight w:val="none"/>
        </w:rPr>
        <w:t>不住原宿舍，另统一安排在毕业生离校后腾空房间</w:t>
      </w:r>
      <w:r>
        <w:rPr>
          <w:rFonts w:ascii="宋体" w:hAnsi="宋体" w:cs="宋体"/>
          <w:color w:val="000000" w:themeColor="text1"/>
          <w:sz w:val="24"/>
          <w:szCs w:val="24"/>
          <w:highlight w:val="none"/>
        </w:rPr>
        <w:t>)</w:t>
      </w:r>
      <w:r>
        <w:rPr>
          <w:rFonts w:hint="eastAsia" w:ascii="宋体" w:hAnsi="宋体" w:cs="宋体"/>
          <w:color w:val="000000" w:themeColor="text1"/>
          <w:sz w:val="24"/>
          <w:szCs w:val="24"/>
          <w:highlight w:val="none"/>
        </w:rPr>
        <w:t>。本科毕业生于</w:t>
      </w:r>
      <w:r>
        <w:rPr>
          <w:rFonts w:ascii="宋体" w:hAnsi="宋体" w:cs="宋体"/>
          <w:color w:val="000000" w:themeColor="text1"/>
          <w:sz w:val="24"/>
          <w:szCs w:val="24"/>
          <w:highlight w:val="none"/>
        </w:rPr>
        <w:t>7</w:t>
      </w:r>
      <w:r>
        <w:rPr>
          <w:rFonts w:hint="eastAsia" w:ascii="宋体" w:hAnsi="宋体" w:cs="宋体"/>
          <w:color w:val="000000" w:themeColor="text1"/>
          <w:sz w:val="24"/>
          <w:szCs w:val="24"/>
          <w:highlight w:val="none"/>
        </w:rPr>
        <w:t>月</w:t>
      </w:r>
      <w:r>
        <w:rPr>
          <w:rFonts w:ascii="宋体" w:hAnsi="宋体" w:cs="宋体"/>
          <w:color w:val="000000" w:themeColor="text1"/>
          <w:sz w:val="24"/>
          <w:szCs w:val="24"/>
          <w:highlight w:val="none"/>
        </w:rPr>
        <w:t>1</w:t>
      </w:r>
      <w:r>
        <w:rPr>
          <w:rFonts w:hint="eastAsia" w:ascii="宋体" w:hAnsi="宋体" w:cs="宋体"/>
          <w:color w:val="000000" w:themeColor="text1"/>
          <w:sz w:val="24"/>
          <w:szCs w:val="24"/>
          <w:highlight w:val="none"/>
        </w:rPr>
        <w:t>日开始收费，每天收水电、住宿费共</w:t>
      </w:r>
      <w:r>
        <w:rPr>
          <w:rFonts w:ascii="宋体" w:hAnsi="宋体" w:cs="宋体"/>
          <w:color w:val="000000" w:themeColor="text1"/>
          <w:sz w:val="24"/>
          <w:szCs w:val="24"/>
          <w:highlight w:val="none"/>
        </w:rPr>
        <w:t>15</w:t>
      </w:r>
      <w:r>
        <w:rPr>
          <w:rFonts w:hint="eastAsia" w:ascii="宋体" w:hAnsi="宋体" w:cs="宋体"/>
          <w:color w:val="000000" w:themeColor="text1"/>
          <w:sz w:val="24"/>
          <w:szCs w:val="24"/>
          <w:highlight w:val="none"/>
        </w:rPr>
        <w:t>元</w:t>
      </w:r>
      <w:r>
        <w:rPr>
          <w:rFonts w:ascii="宋体" w:hAnsi="宋体" w:cs="宋体"/>
          <w:color w:val="000000" w:themeColor="text1"/>
          <w:sz w:val="24"/>
          <w:szCs w:val="24"/>
          <w:highlight w:val="none"/>
        </w:rPr>
        <w:t>(</w:t>
      </w:r>
      <w:r>
        <w:rPr>
          <w:rFonts w:hint="eastAsia" w:ascii="宋体" w:hAnsi="宋体" w:cs="宋体"/>
          <w:color w:val="000000" w:themeColor="text1"/>
          <w:sz w:val="24"/>
          <w:szCs w:val="24"/>
          <w:highlight w:val="none"/>
        </w:rPr>
        <w:t>房间有空调</w:t>
      </w:r>
      <w:r>
        <w:rPr>
          <w:rFonts w:ascii="宋体" w:hAnsi="宋体" w:cs="宋体"/>
          <w:color w:val="000000" w:themeColor="text1"/>
          <w:sz w:val="24"/>
          <w:szCs w:val="24"/>
          <w:highlight w:val="none"/>
        </w:rPr>
        <w:t>)</w:t>
      </w:r>
      <w:r>
        <w:rPr>
          <w:rFonts w:hint="eastAsia" w:ascii="宋体" w:hAnsi="宋体" w:cs="宋体"/>
          <w:color w:val="000000" w:themeColor="text1"/>
          <w:sz w:val="24"/>
          <w:szCs w:val="24"/>
          <w:highlight w:val="none"/>
        </w:rPr>
        <w:t>，延期住宿时间最迟不超过</w:t>
      </w:r>
      <w:r>
        <w:rPr>
          <w:rFonts w:ascii="宋体" w:hAnsi="宋体" w:cs="宋体"/>
          <w:b/>
          <w:bCs/>
          <w:color w:val="000000" w:themeColor="text1"/>
          <w:sz w:val="24"/>
          <w:szCs w:val="24"/>
          <w:highlight w:val="none"/>
        </w:rPr>
        <w:t>7</w:t>
      </w:r>
      <w:r>
        <w:rPr>
          <w:rFonts w:hint="eastAsia" w:ascii="宋体" w:hAnsi="宋体" w:cs="宋体"/>
          <w:b/>
          <w:bCs/>
          <w:color w:val="000000" w:themeColor="text1"/>
          <w:sz w:val="24"/>
          <w:szCs w:val="24"/>
          <w:highlight w:val="none"/>
        </w:rPr>
        <w:t>月</w:t>
      </w:r>
      <w:r>
        <w:rPr>
          <w:rFonts w:ascii="宋体" w:hAnsi="宋体" w:cs="宋体"/>
          <w:b/>
          <w:bCs/>
          <w:color w:val="000000" w:themeColor="text1"/>
          <w:sz w:val="24"/>
          <w:szCs w:val="24"/>
          <w:highlight w:val="none"/>
        </w:rPr>
        <w:t>15</w:t>
      </w:r>
      <w:r>
        <w:rPr>
          <w:rFonts w:hint="eastAsia" w:ascii="宋体" w:hAnsi="宋体" w:cs="宋体"/>
          <w:b/>
          <w:bCs/>
          <w:color w:val="000000" w:themeColor="text1"/>
          <w:sz w:val="24"/>
          <w:szCs w:val="24"/>
          <w:highlight w:val="none"/>
        </w:rPr>
        <w:t>日（第二天中午前离开）</w:t>
      </w:r>
      <w:r>
        <w:rPr>
          <w:rFonts w:hint="eastAsia" w:ascii="宋体" w:hAnsi="宋体" w:cs="宋体"/>
          <w:color w:val="000000" w:themeColor="text1"/>
          <w:sz w:val="24"/>
          <w:szCs w:val="24"/>
          <w:highlight w:val="none"/>
        </w:rPr>
        <w:t>。　　</w:t>
      </w:r>
    </w:p>
    <w:p>
      <w:pPr>
        <w:spacing w:line="400" w:lineRule="exact"/>
        <w:ind w:firstLine="480" w:firstLineChars="200"/>
        <w:rPr>
          <w:rFonts w:ascii="宋体" w:hAnsi="宋体" w:cs="宋体"/>
          <w:color w:val="000000" w:themeColor="text1"/>
          <w:sz w:val="24"/>
          <w:szCs w:val="24"/>
          <w:highlight w:val="none"/>
        </w:rPr>
      </w:pPr>
    </w:p>
    <w:p>
      <w:pPr>
        <w:spacing w:line="400" w:lineRule="exact"/>
        <w:ind w:firstLine="480" w:firstLineChars="200"/>
        <w:rPr>
          <w:rFonts w:ascii="宋体"/>
          <w:color w:val="000000" w:themeColor="text1"/>
          <w:sz w:val="24"/>
          <w:szCs w:val="24"/>
          <w:highlight w:val="none"/>
        </w:rPr>
      </w:pPr>
    </w:p>
    <w:p>
      <w:pPr>
        <w:spacing w:line="400" w:lineRule="exact"/>
        <w:ind w:firstLine="5640" w:firstLineChars="2350"/>
        <w:rPr>
          <w:rFonts w:ascii="宋体"/>
          <w:b/>
          <w:bCs/>
          <w:color w:val="000000" w:themeColor="text1"/>
          <w:sz w:val="28"/>
          <w:szCs w:val="28"/>
          <w:highlight w:val="none"/>
        </w:rPr>
      </w:pPr>
      <w:r>
        <w:rPr>
          <w:rFonts w:hint="eastAsia" w:ascii="宋体" w:hAnsi="宋体" w:cs="宋体"/>
          <w:color w:val="000000" w:themeColor="text1"/>
          <w:sz w:val="24"/>
          <w:szCs w:val="24"/>
          <w:highlight w:val="none"/>
        </w:rPr>
        <w:t>　　</w:t>
      </w:r>
      <w:r>
        <w:rPr>
          <w:rFonts w:hint="eastAsia" w:ascii="宋体" w:hAnsi="宋体" w:cs="宋体"/>
          <w:b/>
          <w:bCs/>
          <w:color w:val="000000" w:themeColor="text1"/>
          <w:sz w:val="28"/>
          <w:szCs w:val="28"/>
          <w:highlight w:val="none"/>
        </w:rPr>
        <w:t>大学城校区后勤管理办公室</w:t>
      </w:r>
    </w:p>
    <w:p>
      <w:pPr>
        <w:spacing w:line="540" w:lineRule="exact"/>
        <w:ind w:right="560"/>
        <w:jc w:val="right"/>
        <w:rPr>
          <w:rFonts w:ascii="宋体"/>
          <w:b/>
          <w:bCs/>
          <w:color w:val="000000" w:themeColor="text1"/>
          <w:sz w:val="28"/>
          <w:szCs w:val="28"/>
          <w:highlight w:val="none"/>
        </w:rPr>
      </w:pPr>
      <w:r>
        <w:rPr>
          <w:rFonts w:ascii="宋体" w:hAnsi="宋体" w:cs="宋体"/>
          <w:b/>
          <w:bCs/>
          <w:color w:val="000000" w:themeColor="text1"/>
          <w:sz w:val="28"/>
          <w:szCs w:val="28"/>
          <w:highlight w:val="none"/>
        </w:rPr>
        <w:t>201</w:t>
      </w:r>
      <w:r>
        <w:rPr>
          <w:rFonts w:hint="eastAsia" w:ascii="宋体" w:hAnsi="宋体" w:cs="宋体"/>
          <w:b/>
          <w:bCs/>
          <w:color w:val="000000" w:themeColor="text1"/>
          <w:sz w:val="28"/>
          <w:szCs w:val="28"/>
          <w:highlight w:val="none"/>
        </w:rPr>
        <w:t>7年</w:t>
      </w:r>
      <w:r>
        <w:rPr>
          <w:rFonts w:ascii="宋体" w:hAnsi="宋体" w:cs="宋体"/>
          <w:b/>
          <w:bCs/>
          <w:color w:val="000000" w:themeColor="text1"/>
          <w:sz w:val="28"/>
          <w:szCs w:val="28"/>
          <w:highlight w:val="none"/>
        </w:rPr>
        <w:t>6</w:t>
      </w:r>
      <w:r>
        <w:rPr>
          <w:rFonts w:hint="eastAsia" w:ascii="宋体" w:hAnsi="宋体" w:cs="宋体"/>
          <w:b/>
          <w:bCs/>
          <w:color w:val="000000" w:themeColor="text1"/>
          <w:sz w:val="28"/>
          <w:szCs w:val="28"/>
          <w:highlight w:val="none"/>
        </w:rPr>
        <w:t>月</w:t>
      </w:r>
      <w:r>
        <w:rPr>
          <w:rFonts w:ascii="宋体" w:hAnsi="宋体" w:cs="宋体"/>
          <w:b/>
          <w:bCs/>
          <w:color w:val="000000" w:themeColor="text1"/>
          <w:sz w:val="28"/>
          <w:szCs w:val="28"/>
          <w:highlight w:val="none"/>
        </w:rPr>
        <w:t>1</w:t>
      </w:r>
      <w:r>
        <w:rPr>
          <w:rFonts w:hint="eastAsia" w:ascii="宋体" w:hAnsi="宋体" w:cs="宋体"/>
          <w:b/>
          <w:bCs/>
          <w:color w:val="000000" w:themeColor="text1"/>
          <w:sz w:val="28"/>
          <w:szCs w:val="28"/>
          <w:highlight w:val="none"/>
          <w:lang w:val="en-US" w:eastAsia="zh-CN"/>
        </w:rPr>
        <w:t>4</w:t>
      </w:r>
      <w:r>
        <w:rPr>
          <w:rFonts w:hint="eastAsia" w:ascii="宋体" w:hAnsi="宋体" w:cs="宋体"/>
          <w:b/>
          <w:bCs/>
          <w:color w:val="000000" w:themeColor="text1"/>
          <w:sz w:val="28"/>
          <w:szCs w:val="28"/>
          <w:highlight w:val="none"/>
        </w:rPr>
        <w:t>日</w:t>
      </w:r>
    </w:p>
    <w:p>
      <w:pPr>
        <w:rPr>
          <w:color w:val="000000" w:themeColor="text1"/>
          <w:highlight w:val="none"/>
        </w:rPr>
      </w:pPr>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C0443"/>
    <w:multiLevelType w:val="multilevel"/>
    <w:tmpl w:val="49AC044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794DAC"/>
    <w:rsid w:val="00070820"/>
    <w:rsid w:val="000874AD"/>
    <w:rsid w:val="00094024"/>
    <w:rsid w:val="000C0CA4"/>
    <w:rsid w:val="00132542"/>
    <w:rsid w:val="001350AE"/>
    <w:rsid w:val="00145228"/>
    <w:rsid w:val="0016460B"/>
    <w:rsid w:val="001C3A9A"/>
    <w:rsid w:val="001C5045"/>
    <w:rsid w:val="00224C7C"/>
    <w:rsid w:val="00245C89"/>
    <w:rsid w:val="00277199"/>
    <w:rsid w:val="00300590"/>
    <w:rsid w:val="00384222"/>
    <w:rsid w:val="004C486D"/>
    <w:rsid w:val="00516165"/>
    <w:rsid w:val="00590310"/>
    <w:rsid w:val="0062395C"/>
    <w:rsid w:val="0063499C"/>
    <w:rsid w:val="0067650D"/>
    <w:rsid w:val="00687D96"/>
    <w:rsid w:val="0069034E"/>
    <w:rsid w:val="0070768B"/>
    <w:rsid w:val="00735E31"/>
    <w:rsid w:val="00771E1F"/>
    <w:rsid w:val="00794DAC"/>
    <w:rsid w:val="007A20B5"/>
    <w:rsid w:val="007C5136"/>
    <w:rsid w:val="00802A18"/>
    <w:rsid w:val="008042FF"/>
    <w:rsid w:val="008202EF"/>
    <w:rsid w:val="00944149"/>
    <w:rsid w:val="00987A96"/>
    <w:rsid w:val="009C3D5F"/>
    <w:rsid w:val="009E4363"/>
    <w:rsid w:val="00A05E89"/>
    <w:rsid w:val="00AB1333"/>
    <w:rsid w:val="00AC69A8"/>
    <w:rsid w:val="00AE0648"/>
    <w:rsid w:val="00AE78EE"/>
    <w:rsid w:val="00B30C21"/>
    <w:rsid w:val="00B70635"/>
    <w:rsid w:val="00B77514"/>
    <w:rsid w:val="00BA525D"/>
    <w:rsid w:val="00C7732D"/>
    <w:rsid w:val="00CA2822"/>
    <w:rsid w:val="00CB285F"/>
    <w:rsid w:val="00CC1AA9"/>
    <w:rsid w:val="00D222EF"/>
    <w:rsid w:val="00D6410F"/>
    <w:rsid w:val="00D83FDA"/>
    <w:rsid w:val="00DB2070"/>
    <w:rsid w:val="00E17335"/>
    <w:rsid w:val="00E92263"/>
    <w:rsid w:val="00F526CC"/>
    <w:rsid w:val="00F67DD4"/>
    <w:rsid w:val="00F8687A"/>
    <w:rsid w:val="0C6F7F42"/>
    <w:rsid w:val="0EC15F83"/>
    <w:rsid w:val="332350B6"/>
    <w:rsid w:val="342200CF"/>
    <w:rsid w:val="4B211C61"/>
    <w:rsid w:val="628F6302"/>
    <w:rsid w:val="756574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locked/>
    <w:uiPriority w:val="99"/>
    <w:rPr>
      <w:kern w:val="2"/>
      <w:sz w:val="18"/>
      <w:szCs w:val="18"/>
    </w:rPr>
  </w:style>
  <w:style w:type="character" w:customStyle="1" w:styleId="7">
    <w:name w:val="页脚 Char"/>
    <w:basedOn w:val="4"/>
    <w:link w:val="2"/>
    <w:locked/>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121</Words>
  <Characters>692</Characters>
  <Lines>5</Lines>
  <Paragraphs>1</Paragraphs>
  <TotalTime>0</TotalTime>
  <ScaleCrop>false</ScaleCrop>
  <LinksUpToDate>false</LinksUpToDate>
  <CharactersWithSpaces>812</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2016-06-15T04:09:00Z</dcterms:created>
  <dc:creator>User</dc:creator>
  <cp:lastModifiedBy>thtf</cp:lastModifiedBy>
  <cp:lastPrinted>2016-06-17T02:44:00Z</cp:lastPrinted>
  <dcterms:modified xsi:type="dcterms:W3CDTF">2017-06-14T07:08:25Z</dcterms:modified>
  <dc:title>大学城校区2014届本科毕业生办理离宿手续安排</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